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DF" w:rsidRPr="00691A6B" w:rsidRDefault="00B522DF" w:rsidP="00691A6B">
      <w:pPr>
        <w:pStyle w:val="NormalWeb"/>
        <w:spacing w:before="0" w:beforeAutospacing="0" w:after="0" w:afterAutospacing="0"/>
        <w:jc w:val="center"/>
        <w:rPr>
          <w:rFonts w:asciiTheme="minorHAnsi" w:hAnsiTheme="minorHAnsi"/>
          <w:b/>
          <w:bCs/>
        </w:rPr>
      </w:pPr>
      <w:r w:rsidRPr="00691A6B">
        <w:rPr>
          <w:rFonts w:asciiTheme="minorHAnsi" w:hAnsiTheme="minorHAnsi"/>
          <w:b/>
          <w:bCs/>
        </w:rPr>
        <w:t xml:space="preserve">Conflict of Interest </w:t>
      </w:r>
      <w:r w:rsidR="00985615">
        <w:rPr>
          <w:rFonts w:asciiTheme="minorHAnsi" w:hAnsiTheme="minorHAnsi"/>
          <w:b/>
          <w:bCs/>
        </w:rPr>
        <w:t>Disclosures</w:t>
      </w:r>
    </w:p>
    <w:p w:rsidR="00691A6B" w:rsidRDefault="00691A6B" w:rsidP="00691A6B">
      <w:pPr>
        <w:pStyle w:val="NormalWeb"/>
        <w:spacing w:before="0" w:beforeAutospacing="0" w:after="0" w:afterAutospacing="0"/>
        <w:rPr>
          <w:rFonts w:asciiTheme="minorHAnsi" w:hAnsiTheme="minorHAnsi"/>
          <w:b/>
          <w:bCs/>
        </w:rPr>
      </w:pPr>
    </w:p>
    <w:p w:rsidR="00B522DF" w:rsidRPr="00691A6B" w:rsidRDefault="00B522DF" w:rsidP="00691A6B">
      <w:pPr>
        <w:pStyle w:val="NormalWeb"/>
        <w:spacing w:before="0" w:beforeAutospacing="0" w:after="0" w:afterAutospacing="0"/>
        <w:rPr>
          <w:rFonts w:asciiTheme="minorHAnsi" w:hAnsiTheme="minorHAnsi"/>
        </w:rPr>
      </w:pPr>
      <w:bookmarkStart w:id="0" w:name="_GoBack"/>
      <w:r w:rsidRPr="00691A6B">
        <w:rPr>
          <w:rFonts w:asciiTheme="minorHAnsi" w:hAnsiTheme="minorHAnsi"/>
        </w:rPr>
        <w:t xml:space="preserve">The American Academy of Hospice and Palliative Medicine (AAHPM) requires authors, reviewers and editors to disclose possible conflict of interest situations (financial or personal interests), real or apparent, that may affect or appear to affect the impartiality and the integrity of the peer review process of its journal, the </w:t>
      </w:r>
      <w:r w:rsidRPr="00691A6B">
        <w:rPr>
          <w:rFonts w:asciiTheme="minorHAnsi" w:hAnsiTheme="minorHAnsi"/>
          <w:i/>
        </w:rPr>
        <w:t>Journal of Pain and Symptom Management (JPSM).</w:t>
      </w:r>
      <w:r w:rsidRPr="00691A6B">
        <w:rPr>
          <w:rFonts w:asciiTheme="minorHAnsi" w:hAnsiTheme="minorHAnsi"/>
        </w:rPr>
        <w:t xml:space="preserve"> </w:t>
      </w:r>
      <w:r w:rsidR="00A51729">
        <w:rPr>
          <w:rFonts w:asciiTheme="minorHAnsi" w:hAnsiTheme="minorHAnsi"/>
        </w:rPr>
        <w:t xml:space="preserve">Editors will be excluded from the review process if it is determined that they have a potential conflict of interest. </w:t>
      </w:r>
      <w:r w:rsidRPr="00691A6B">
        <w:rPr>
          <w:rFonts w:asciiTheme="minorHAnsi" w:hAnsiTheme="minorHAnsi"/>
        </w:rPr>
        <w:t>The disclosure of a potential conflict of interest does not necessarily exclude an article from consideration for publication; the goal of disclosure is transparency.</w:t>
      </w:r>
    </w:p>
    <w:p w:rsidR="00691A6B" w:rsidRDefault="00691A6B" w:rsidP="00691A6B">
      <w:pPr>
        <w:pStyle w:val="NormalWeb"/>
        <w:spacing w:before="0" w:beforeAutospacing="0" w:after="0" w:afterAutospacing="0"/>
        <w:rPr>
          <w:rFonts w:asciiTheme="minorHAnsi" w:hAnsiTheme="minorHAnsi"/>
          <w:b/>
          <w:bCs/>
        </w:rPr>
      </w:pPr>
      <w:bookmarkStart w:id="1" w:name="authors"/>
      <w:bookmarkEnd w:id="1"/>
      <w:bookmarkEnd w:id="0"/>
    </w:p>
    <w:p w:rsidR="00B522DF" w:rsidRDefault="00691A6B" w:rsidP="00691A6B">
      <w:pPr>
        <w:pStyle w:val="NormalWeb"/>
        <w:spacing w:before="0" w:beforeAutospacing="0" w:after="0" w:afterAutospacing="0"/>
        <w:rPr>
          <w:rFonts w:asciiTheme="minorHAnsi" w:hAnsiTheme="minorHAnsi"/>
        </w:rPr>
      </w:pPr>
      <w:r>
        <w:rPr>
          <w:rFonts w:asciiTheme="minorHAnsi" w:hAnsiTheme="minorHAnsi"/>
        </w:rPr>
        <w:t>M</w:t>
      </w:r>
      <w:r w:rsidR="004A2331" w:rsidRPr="00691A6B">
        <w:rPr>
          <w:rFonts w:asciiTheme="minorHAnsi" w:hAnsiTheme="minorHAnsi"/>
        </w:rPr>
        <w:t>ember</w:t>
      </w:r>
      <w:r>
        <w:rPr>
          <w:rFonts w:asciiTheme="minorHAnsi" w:hAnsiTheme="minorHAnsi"/>
        </w:rPr>
        <w:t>s</w:t>
      </w:r>
      <w:r w:rsidR="004A2331" w:rsidRPr="00691A6B">
        <w:rPr>
          <w:rFonts w:asciiTheme="minorHAnsi" w:hAnsiTheme="minorHAnsi"/>
        </w:rPr>
        <w:t xml:space="preserve"> of the editorial leadership team</w:t>
      </w:r>
      <w:r w:rsidR="00985615">
        <w:rPr>
          <w:rFonts w:asciiTheme="minorHAnsi" w:hAnsiTheme="minorHAnsi"/>
        </w:rPr>
        <w:t xml:space="preserve"> receive a stipend in their leadership roles</w:t>
      </w:r>
      <w:r w:rsidR="00D93CB3" w:rsidRPr="00D93CB3">
        <w:rPr>
          <w:rFonts w:asciiTheme="minorHAnsi" w:hAnsiTheme="minorHAnsi"/>
        </w:rPr>
        <w:t xml:space="preserve"> </w:t>
      </w:r>
      <w:r w:rsidR="00D93CB3">
        <w:rPr>
          <w:rFonts w:asciiTheme="minorHAnsi" w:hAnsiTheme="minorHAnsi"/>
        </w:rPr>
        <w:t>with the journal</w:t>
      </w:r>
      <w:r w:rsidR="00985615">
        <w:rPr>
          <w:rFonts w:asciiTheme="minorHAnsi" w:hAnsiTheme="minorHAnsi"/>
        </w:rPr>
        <w:t xml:space="preserve"> (Russ Portenoy, editor-in-chief; David Casarett, senior associate editor; and associate editors Sydney Dy, Stefan Friedrichsdorf, David Hui, Debra Oliver and Christian Sinclair). </w:t>
      </w:r>
      <w:r w:rsidR="00292100">
        <w:rPr>
          <w:rFonts w:asciiTheme="minorHAnsi" w:hAnsiTheme="minorHAnsi"/>
        </w:rPr>
        <w:t>Listed below is what t</w:t>
      </w:r>
      <w:r w:rsidR="00985615">
        <w:rPr>
          <w:rFonts w:asciiTheme="minorHAnsi" w:hAnsiTheme="minorHAnsi"/>
        </w:rPr>
        <w:t>hey</w:t>
      </w:r>
      <w:r w:rsidR="004A2331" w:rsidRPr="00691A6B">
        <w:rPr>
          <w:rFonts w:asciiTheme="minorHAnsi" w:hAnsiTheme="minorHAnsi"/>
        </w:rPr>
        <w:t xml:space="preserve"> </w:t>
      </w:r>
      <w:r w:rsidR="00292100">
        <w:rPr>
          <w:rFonts w:asciiTheme="minorHAnsi" w:hAnsiTheme="minorHAnsi"/>
        </w:rPr>
        <w:t>have disclosed</w:t>
      </w:r>
      <w:r w:rsidR="00B522DF" w:rsidRPr="00691A6B">
        <w:rPr>
          <w:rFonts w:asciiTheme="minorHAnsi" w:hAnsiTheme="minorHAnsi"/>
        </w:rPr>
        <w:t>:</w:t>
      </w:r>
    </w:p>
    <w:p w:rsidR="009E1ED1" w:rsidRPr="00691A6B" w:rsidRDefault="009E1ED1" w:rsidP="00691A6B">
      <w:pPr>
        <w:pStyle w:val="NormalWeb"/>
        <w:spacing w:before="0" w:beforeAutospacing="0" w:after="0" w:afterAutospacing="0"/>
        <w:rPr>
          <w:rFonts w:asciiTheme="minorHAnsi" w:hAnsiTheme="minorHAnsi"/>
        </w:rPr>
      </w:pPr>
    </w:p>
    <w:p w:rsidR="00B522DF" w:rsidRPr="00BC5F6E" w:rsidRDefault="00D93CB3" w:rsidP="00691A6B">
      <w:pPr>
        <w:numPr>
          <w:ilvl w:val="0"/>
          <w:numId w:val="3"/>
        </w:numPr>
        <w:spacing w:after="0" w:line="240" w:lineRule="auto"/>
        <w:rPr>
          <w:i/>
          <w:sz w:val="24"/>
          <w:szCs w:val="24"/>
        </w:rPr>
      </w:pPr>
      <w:r>
        <w:rPr>
          <w:i/>
          <w:sz w:val="24"/>
          <w:szCs w:val="24"/>
        </w:rPr>
        <w:t xml:space="preserve">Do you or your </w:t>
      </w:r>
      <w:r w:rsidR="00B522DF" w:rsidRPr="00BC5F6E">
        <w:rPr>
          <w:i/>
          <w:sz w:val="24"/>
          <w:szCs w:val="24"/>
        </w:rPr>
        <w:t xml:space="preserve">spouse, minor child, member of household, or any individual with whom </w:t>
      </w:r>
      <w:r>
        <w:rPr>
          <w:i/>
          <w:sz w:val="24"/>
          <w:szCs w:val="24"/>
        </w:rPr>
        <w:t>you have</w:t>
      </w:r>
      <w:r w:rsidR="00B522DF" w:rsidRPr="00BC5F6E">
        <w:rPr>
          <w:i/>
          <w:sz w:val="24"/>
          <w:szCs w:val="24"/>
        </w:rPr>
        <w:t xml:space="preserve"> a close personal relationship</w:t>
      </w:r>
      <w:r>
        <w:rPr>
          <w:i/>
          <w:sz w:val="24"/>
          <w:szCs w:val="24"/>
        </w:rPr>
        <w:t xml:space="preserve"> have</w:t>
      </w:r>
      <w:r w:rsidR="00B522DF" w:rsidRPr="00BC5F6E">
        <w:rPr>
          <w:i/>
          <w:sz w:val="24"/>
          <w:szCs w:val="24"/>
        </w:rPr>
        <w:t xml:space="preserve"> ownership or other substantial financial interest in an entity that could be significantly affected by a decision of the </w:t>
      </w:r>
      <w:r w:rsidRPr="00BC5F6E">
        <w:rPr>
          <w:i/>
          <w:sz w:val="24"/>
          <w:szCs w:val="24"/>
        </w:rPr>
        <w:t>Academy?</w:t>
      </w:r>
      <w:r w:rsidR="00B522DF" w:rsidRPr="00BC5F6E">
        <w:rPr>
          <w:i/>
          <w:sz w:val="24"/>
          <w:szCs w:val="24"/>
        </w:rPr>
        <w:t xml:space="preserve">  </w:t>
      </w:r>
    </w:p>
    <w:p w:rsidR="00D7002D" w:rsidRPr="00D7002D" w:rsidRDefault="00D7002D" w:rsidP="00691A6B">
      <w:pPr>
        <w:spacing w:after="0" w:line="240" w:lineRule="auto"/>
        <w:ind w:left="360"/>
        <w:rPr>
          <w:sz w:val="24"/>
          <w:szCs w:val="24"/>
        </w:rPr>
      </w:pPr>
      <w:r>
        <w:rPr>
          <w:b/>
          <w:sz w:val="24"/>
          <w:szCs w:val="24"/>
        </w:rPr>
        <w:t xml:space="preserve">Casarett, David: </w:t>
      </w:r>
      <w:r>
        <w:rPr>
          <w:sz w:val="24"/>
          <w:szCs w:val="24"/>
        </w:rPr>
        <w:t>none</w:t>
      </w:r>
    </w:p>
    <w:p w:rsidR="00691A6B" w:rsidRDefault="00691A6B" w:rsidP="00691A6B">
      <w:pPr>
        <w:spacing w:after="0" w:line="240" w:lineRule="auto"/>
        <w:ind w:left="360"/>
        <w:rPr>
          <w:sz w:val="24"/>
          <w:szCs w:val="24"/>
        </w:rPr>
      </w:pPr>
      <w:r w:rsidRPr="00202A4F">
        <w:rPr>
          <w:b/>
          <w:sz w:val="24"/>
          <w:szCs w:val="24"/>
        </w:rPr>
        <w:t>Dy, Sydney</w:t>
      </w:r>
      <w:r>
        <w:rPr>
          <w:sz w:val="24"/>
          <w:szCs w:val="24"/>
        </w:rPr>
        <w:t>: none</w:t>
      </w:r>
    </w:p>
    <w:p w:rsidR="00691A6B" w:rsidRDefault="00691A6B" w:rsidP="00691A6B">
      <w:pPr>
        <w:spacing w:after="0" w:line="240" w:lineRule="auto"/>
        <w:ind w:left="360"/>
        <w:rPr>
          <w:sz w:val="24"/>
          <w:szCs w:val="24"/>
        </w:rPr>
      </w:pPr>
      <w:r w:rsidRPr="00202A4F">
        <w:rPr>
          <w:b/>
          <w:sz w:val="24"/>
          <w:szCs w:val="24"/>
        </w:rPr>
        <w:t>Friedrichsdorf, Stefan</w:t>
      </w:r>
      <w:r>
        <w:rPr>
          <w:sz w:val="24"/>
          <w:szCs w:val="24"/>
        </w:rPr>
        <w:t>: none</w:t>
      </w:r>
    </w:p>
    <w:p w:rsidR="00691A6B" w:rsidRDefault="00691A6B" w:rsidP="00691A6B">
      <w:pPr>
        <w:spacing w:after="0" w:line="240" w:lineRule="auto"/>
        <w:ind w:left="360"/>
        <w:rPr>
          <w:sz w:val="24"/>
          <w:szCs w:val="24"/>
        </w:rPr>
      </w:pPr>
      <w:r w:rsidRPr="00202A4F">
        <w:rPr>
          <w:b/>
          <w:sz w:val="24"/>
          <w:szCs w:val="24"/>
        </w:rPr>
        <w:t>Hui, David</w:t>
      </w:r>
      <w:r>
        <w:rPr>
          <w:sz w:val="24"/>
          <w:szCs w:val="24"/>
        </w:rPr>
        <w:t>: none</w:t>
      </w:r>
    </w:p>
    <w:p w:rsidR="00D7002D" w:rsidRDefault="00D7002D" w:rsidP="00D7002D">
      <w:pPr>
        <w:spacing w:after="0" w:line="240" w:lineRule="auto"/>
        <w:ind w:left="360"/>
        <w:rPr>
          <w:sz w:val="24"/>
          <w:szCs w:val="24"/>
        </w:rPr>
      </w:pPr>
      <w:r w:rsidRPr="00202A4F">
        <w:rPr>
          <w:b/>
          <w:sz w:val="24"/>
          <w:szCs w:val="24"/>
        </w:rPr>
        <w:t>Oliver, Debra</w:t>
      </w:r>
      <w:r>
        <w:rPr>
          <w:sz w:val="24"/>
          <w:szCs w:val="24"/>
        </w:rPr>
        <w:t>: none</w:t>
      </w:r>
    </w:p>
    <w:p w:rsidR="00202A4F" w:rsidRPr="00202A4F" w:rsidRDefault="00202A4F" w:rsidP="00202A4F">
      <w:pPr>
        <w:spacing w:after="0" w:line="240" w:lineRule="auto"/>
        <w:ind w:left="360"/>
        <w:rPr>
          <w:sz w:val="24"/>
          <w:szCs w:val="24"/>
        </w:rPr>
      </w:pPr>
      <w:r>
        <w:rPr>
          <w:b/>
          <w:sz w:val="24"/>
          <w:szCs w:val="24"/>
        </w:rPr>
        <w:t xml:space="preserve">Portenoy, Russ: </w:t>
      </w:r>
      <w:r>
        <w:rPr>
          <w:sz w:val="24"/>
          <w:szCs w:val="24"/>
        </w:rPr>
        <w:t>none</w:t>
      </w:r>
    </w:p>
    <w:p w:rsidR="00202A4F" w:rsidRPr="00202A4F" w:rsidRDefault="00202A4F" w:rsidP="00202A4F">
      <w:pPr>
        <w:spacing w:after="0" w:line="240" w:lineRule="auto"/>
        <w:ind w:left="360"/>
        <w:rPr>
          <w:sz w:val="24"/>
          <w:szCs w:val="24"/>
        </w:rPr>
      </w:pPr>
      <w:r w:rsidRPr="00202A4F">
        <w:rPr>
          <w:b/>
          <w:sz w:val="24"/>
          <w:szCs w:val="24"/>
        </w:rPr>
        <w:t>Sinclair, Christian</w:t>
      </w:r>
      <w:r w:rsidRPr="00202A4F">
        <w:rPr>
          <w:sz w:val="24"/>
          <w:szCs w:val="24"/>
        </w:rPr>
        <w:t xml:space="preserve">: </w:t>
      </w:r>
      <w:r>
        <w:rPr>
          <w:sz w:val="24"/>
          <w:szCs w:val="24"/>
        </w:rPr>
        <w:t>none</w:t>
      </w:r>
    </w:p>
    <w:p w:rsidR="00691A6B" w:rsidRPr="00691A6B" w:rsidRDefault="00691A6B" w:rsidP="00691A6B">
      <w:pPr>
        <w:spacing w:after="0" w:line="240" w:lineRule="auto"/>
        <w:ind w:left="360"/>
        <w:rPr>
          <w:sz w:val="24"/>
          <w:szCs w:val="24"/>
        </w:rPr>
      </w:pPr>
    </w:p>
    <w:p w:rsidR="00691A6B" w:rsidRPr="00BC5F6E" w:rsidRDefault="00D93CB3" w:rsidP="00691A6B">
      <w:pPr>
        <w:numPr>
          <w:ilvl w:val="0"/>
          <w:numId w:val="3"/>
        </w:numPr>
        <w:spacing w:after="0" w:line="240" w:lineRule="auto"/>
        <w:rPr>
          <w:i/>
          <w:sz w:val="24"/>
          <w:szCs w:val="24"/>
        </w:rPr>
      </w:pPr>
      <w:r>
        <w:rPr>
          <w:i/>
          <w:sz w:val="24"/>
          <w:szCs w:val="24"/>
        </w:rPr>
        <w:t xml:space="preserve">Do you or your </w:t>
      </w:r>
      <w:r w:rsidRPr="00BC5F6E">
        <w:rPr>
          <w:i/>
          <w:sz w:val="24"/>
          <w:szCs w:val="24"/>
        </w:rPr>
        <w:t xml:space="preserve">spouse, minor child, member of household, or any individual with whom </w:t>
      </w:r>
      <w:r>
        <w:rPr>
          <w:i/>
          <w:sz w:val="24"/>
          <w:szCs w:val="24"/>
        </w:rPr>
        <w:t>you have</w:t>
      </w:r>
      <w:r w:rsidRPr="00BC5F6E">
        <w:rPr>
          <w:i/>
          <w:sz w:val="24"/>
          <w:szCs w:val="24"/>
        </w:rPr>
        <w:t xml:space="preserve"> a close personal relationship</w:t>
      </w:r>
      <w:r>
        <w:rPr>
          <w:i/>
          <w:sz w:val="24"/>
          <w:szCs w:val="24"/>
        </w:rPr>
        <w:t xml:space="preserve"> </w:t>
      </w:r>
      <w:r w:rsidR="00B522DF" w:rsidRPr="00BC5F6E">
        <w:rPr>
          <w:i/>
          <w:sz w:val="24"/>
          <w:szCs w:val="24"/>
        </w:rPr>
        <w:t>currently serve as officer, director, trustee, general partner, employee, agent or representative of any entity that could be significantly affected by a decision of the Academy</w:t>
      </w:r>
      <w:r>
        <w:rPr>
          <w:i/>
          <w:sz w:val="24"/>
          <w:szCs w:val="24"/>
        </w:rPr>
        <w:t>?</w:t>
      </w:r>
    </w:p>
    <w:p w:rsidR="00D7002D" w:rsidRPr="00D7002D" w:rsidRDefault="00D7002D" w:rsidP="00D7002D">
      <w:pPr>
        <w:pStyle w:val="ListParagraph"/>
        <w:spacing w:after="0" w:line="240" w:lineRule="auto"/>
        <w:ind w:left="360"/>
        <w:rPr>
          <w:sz w:val="24"/>
          <w:szCs w:val="24"/>
        </w:rPr>
      </w:pPr>
      <w:r w:rsidRPr="00D7002D">
        <w:rPr>
          <w:b/>
          <w:sz w:val="24"/>
          <w:szCs w:val="24"/>
        </w:rPr>
        <w:t xml:space="preserve">Casarett, David: </w:t>
      </w:r>
      <w:r w:rsidRPr="00D7002D">
        <w:rPr>
          <w:sz w:val="24"/>
          <w:szCs w:val="24"/>
        </w:rPr>
        <w:t>none</w:t>
      </w:r>
    </w:p>
    <w:p w:rsidR="00691A6B" w:rsidRDefault="00691A6B" w:rsidP="00691A6B">
      <w:pPr>
        <w:spacing w:after="0" w:line="240" w:lineRule="auto"/>
        <w:ind w:left="360"/>
        <w:rPr>
          <w:sz w:val="24"/>
          <w:szCs w:val="24"/>
        </w:rPr>
      </w:pPr>
      <w:r w:rsidRPr="00202A4F">
        <w:rPr>
          <w:b/>
          <w:sz w:val="24"/>
          <w:szCs w:val="24"/>
        </w:rPr>
        <w:t>Dy, Sydney</w:t>
      </w:r>
      <w:r>
        <w:rPr>
          <w:sz w:val="24"/>
          <w:szCs w:val="24"/>
        </w:rPr>
        <w:t>: none</w:t>
      </w:r>
    </w:p>
    <w:p w:rsidR="00D93CB3" w:rsidRDefault="00691A6B" w:rsidP="00691A6B">
      <w:pPr>
        <w:spacing w:after="0" w:line="240" w:lineRule="auto"/>
        <w:ind w:left="360"/>
        <w:rPr>
          <w:sz w:val="24"/>
          <w:szCs w:val="24"/>
        </w:rPr>
      </w:pPr>
      <w:r w:rsidRPr="00202A4F">
        <w:rPr>
          <w:b/>
          <w:sz w:val="24"/>
          <w:szCs w:val="24"/>
        </w:rPr>
        <w:t>Friedrichsdorf, Stefan</w:t>
      </w:r>
      <w:r>
        <w:rPr>
          <w:sz w:val="24"/>
          <w:szCs w:val="24"/>
        </w:rPr>
        <w:t>: none</w:t>
      </w:r>
    </w:p>
    <w:p w:rsidR="00691A6B" w:rsidRDefault="00691A6B" w:rsidP="00691A6B">
      <w:pPr>
        <w:spacing w:after="0" w:line="240" w:lineRule="auto"/>
        <w:ind w:left="360"/>
        <w:rPr>
          <w:sz w:val="24"/>
          <w:szCs w:val="24"/>
        </w:rPr>
      </w:pPr>
      <w:r w:rsidRPr="00202A4F">
        <w:rPr>
          <w:b/>
          <w:sz w:val="24"/>
          <w:szCs w:val="24"/>
        </w:rPr>
        <w:t>Hui, David</w:t>
      </w:r>
      <w:r>
        <w:rPr>
          <w:sz w:val="24"/>
          <w:szCs w:val="24"/>
        </w:rPr>
        <w:t>: none</w:t>
      </w:r>
    </w:p>
    <w:p w:rsidR="00D7002D" w:rsidRDefault="00D7002D" w:rsidP="00D7002D">
      <w:pPr>
        <w:spacing w:after="0" w:line="240" w:lineRule="auto"/>
        <w:ind w:left="360"/>
        <w:rPr>
          <w:sz w:val="24"/>
          <w:szCs w:val="24"/>
        </w:rPr>
      </w:pPr>
      <w:r w:rsidRPr="00202A4F">
        <w:rPr>
          <w:b/>
          <w:sz w:val="24"/>
          <w:szCs w:val="24"/>
        </w:rPr>
        <w:t>Oliver, Debra</w:t>
      </w:r>
      <w:r>
        <w:rPr>
          <w:sz w:val="24"/>
          <w:szCs w:val="24"/>
        </w:rPr>
        <w:t>: none</w:t>
      </w:r>
    </w:p>
    <w:p w:rsidR="00202A4F" w:rsidRPr="00202A4F" w:rsidRDefault="00202A4F" w:rsidP="00202A4F">
      <w:pPr>
        <w:spacing w:after="0" w:line="240" w:lineRule="auto"/>
        <w:ind w:left="360"/>
        <w:rPr>
          <w:sz w:val="24"/>
          <w:szCs w:val="24"/>
        </w:rPr>
      </w:pPr>
      <w:r>
        <w:rPr>
          <w:b/>
          <w:sz w:val="24"/>
          <w:szCs w:val="24"/>
        </w:rPr>
        <w:t xml:space="preserve">Portenoy, Russ: </w:t>
      </w:r>
      <w:r>
        <w:rPr>
          <w:sz w:val="24"/>
          <w:szCs w:val="24"/>
        </w:rPr>
        <w:t>none</w:t>
      </w:r>
    </w:p>
    <w:p w:rsidR="00202A4F" w:rsidRPr="00202A4F" w:rsidRDefault="00202A4F" w:rsidP="00202A4F">
      <w:pPr>
        <w:spacing w:after="0" w:line="240" w:lineRule="auto"/>
        <w:ind w:left="360"/>
        <w:rPr>
          <w:sz w:val="24"/>
          <w:szCs w:val="24"/>
        </w:rPr>
      </w:pPr>
      <w:r w:rsidRPr="00202A4F">
        <w:rPr>
          <w:b/>
          <w:sz w:val="24"/>
          <w:szCs w:val="24"/>
        </w:rPr>
        <w:t>Sinclair, Christian</w:t>
      </w:r>
      <w:r w:rsidRPr="00202A4F">
        <w:rPr>
          <w:sz w:val="24"/>
          <w:szCs w:val="24"/>
        </w:rPr>
        <w:t>: Kansas City Society of Palliative Medicine (President); Pa</w:t>
      </w:r>
      <w:r>
        <w:rPr>
          <w:sz w:val="24"/>
          <w:szCs w:val="24"/>
        </w:rPr>
        <w:t>l</w:t>
      </w:r>
      <w:r w:rsidRPr="00202A4F">
        <w:rPr>
          <w:sz w:val="24"/>
          <w:szCs w:val="24"/>
        </w:rPr>
        <w:t>limed (Editor-in-chief); Pallimed Foundation (CEO)</w:t>
      </w:r>
    </w:p>
    <w:p w:rsidR="00B522DF" w:rsidRPr="00691A6B" w:rsidRDefault="00B522DF" w:rsidP="00691A6B">
      <w:pPr>
        <w:spacing w:after="0" w:line="240" w:lineRule="auto"/>
        <w:ind w:left="360"/>
        <w:rPr>
          <w:sz w:val="24"/>
          <w:szCs w:val="24"/>
        </w:rPr>
      </w:pPr>
    </w:p>
    <w:p w:rsidR="00B522DF" w:rsidRPr="00BC5F6E" w:rsidRDefault="00D93CB3" w:rsidP="00691A6B">
      <w:pPr>
        <w:numPr>
          <w:ilvl w:val="0"/>
          <w:numId w:val="3"/>
        </w:numPr>
        <w:spacing w:after="0" w:line="240" w:lineRule="auto"/>
        <w:rPr>
          <w:i/>
          <w:iCs/>
          <w:sz w:val="24"/>
          <w:szCs w:val="24"/>
        </w:rPr>
      </w:pPr>
      <w:r>
        <w:rPr>
          <w:i/>
          <w:sz w:val="24"/>
          <w:szCs w:val="24"/>
        </w:rPr>
        <w:t xml:space="preserve">Do you or your </w:t>
      </w:r>
      <w:r w:rsidRPr="00BC5F6E">
        <w:rPr>
          <w:i/>
          <w:sz w:val="24"/>
          <w:szCs w:val="24"/>
        </w:rPr>
        <w:t xml:space="preserve">spouse, minor child, member of household, or any individual with whom </w:t>
      </w:r>
      <w:r>
        <w:rPr>
          <w:i/>
          <w:sz w:val="24"/>
          <w:szCs w:val="24"/>
        </w:rPr>
        <w:t>you have</w:t>
      </w:r>
      <w:r w:rsidRPr="00BC5F6E">
        <w:rPr>
          <w:i/>
          <w:sz w:val="24"/>
          <w:szCs w:val="24"/>
        </w:rPr>
        <w:t xml:space="preserve"> a close personal relationship</w:t>
      </w:r>
      <w:r>
        <w:rPr>
          <w:i/>
          <w:sz w:val="24"/>
          <w:szCs w:val="24"/>
        </w:rPr>
        <w:t xml:space="preserve"> have</w:t>
      </w:r>
      <w:r w:rsidRPr="00BC5F6E">
        <w:rPr>
          <w:i/>
          <w:sz w:val="24"/>
          <w:szCs w:val="24"/>
        </w:rPr>
        <w:t xml:space="preserve"> </w:t>
      </w:r>
      <w:r w:rsidR="004871E6" w:rsidRPr="00BC5F6E">
        <w:rPr>
          <w:i/>
          <w:sz w:val="24"/>
          <w:szCs w:val="24"/>
        </w:rPr>
        <w:t xml:space="preserve">or </w:t>
      </w:r>
      <w:r>
        <w:rPr>
          <w:i/>
          <w:sz w:val="24"/>
          <w:szCs w:val="24"/>
        </w:rPr>
        <w:t>are</w:t>
      </w:r>
      <w:r w:rsidR="004871E6" w:rsidRPr="00BC5F6E">
        <w:rPr>
          <w:i/>
          <w:sz w:val="24"/>
          <w:szCs w:val="24"/>
        </w:rPr>
        <w:t xml:space="preserve"> </w:t>
      </w:r>
      <w:r w:rsidR="00B522DF" w:rsidRPr="00BC5F6E">
        <w:rPr>
          <w:i/>
          <w:sz w:val="24"/>
          <w:szCs w:val="24"/>
        </w:rPr>
        <w:t>currently negotiating an agreement concerning employment, consultancy, or other similar association with an entity that could be significantly affected by a decision of the Academy</w:t>
      </w:r>
      <w:r>
        <w:rPr>
          <w:i/>
          <w:sz w:val="24"/>
          <w:szCs w:val="24"/>
        </w:rPr>
        <w:t>?</w:t>
      </w:r>
      <w:r w:rsidR="00B522DF" w:rsidRPr="00BC5F6E">
        <w:rPr>
          <w:i/>
          <w:sz w:val="24"/>
          <w:szCs w:val="24"/>
        </w:rPr>
        <w:t xml:space="preserve"> </w:t>
      </w:r>
    </w:p>
    <w:p w:rsidR="00D7002D" w:rsidRPr="00D7002D" w:rsidRDefault="00D7002D" w:rsidP="00D7002D">
      <w:pPr>
        <w:pStyle w:val="ListParagraph"/>
        <w:spacing w:after="0" w:line="240" w:lineRule="auto"/>
        <w:ind w:left="360"/>
        <w:rPr>
          <w:sz w:val="24"/>
          <w:szCs w:val="24"/>
        </w:rPr>
      </w:pPr>
      <w:r w:rsidRPr="00D7002D">
        <w:rPr>
          <w:b/>
          <w:sz w:val="24"/>
          <w:szCs w:val="24"/>
        </w:rPr>
        <w:t xml:space="preserve">Casarett, David: </w:t>
      </w:r>
      <w:r w:rsidRPr="00D7002D">
        <w:rPr>
          <w:sz w:val="24"/>
          <w:szCs w:val="24"/>
        </w:rPr>
        <w:t>none</w:t>
      </w:r>
    </w:p>
    <w:p w:rsidR="00691A6B" w:rsidRPr="00691A6B" w:rsidRDefault="00691A6B" w:rsidP="00691A6B">
      <w:pPr>
        <w:spacing w:after="0" w:line="240" w:lineRule="auto"/>
        <w:ind w:left="360"/>
        <w:rPr>
          <w:sz w:val="24"/>
          <w:szCs w:val="24"/>
        </w:rPr>
      </w:pPr>
      <w:r w:rsidRPr="00202A4F">
        <w:rPr>
          <w:b/>
          <w:sz w:val="24"/>
          <w:szCs w:val="24"/>
        </w:rPr>
        <w:lastRenderedPageBreak/>
        <w:t>Dy, Sydney</w:t>
      </w:r>
      <w:r w:rsidRPr="00691A6B">
        <w:rPr>
          <w:sz w:val="24"/>
          <w:szCs w:val="24"/>
        </w:rPr>
        <w:t>: none</w:t>
      </w:r>
    </w:p>
    <w:p w:rsidR="00691A6B" w:rsidRDefault="00691A6B" w:rsidP="00691A6B">
      <w:pPr>
        <w:spacing w:after="0" w:line="240" w:lineRule="auto"/>
        <w:ind w:left="360"/>
        <w:rPr>
          <w:sz w:val="24"/>
          <w:szCs w:val="24"/>
        </w:rPr>
      </w:pPr>
      <w:r w:rsidRPr="00202A4F">
        <w:rPr>
          <w:b/>
          <w:sz w:val="24"/>
          <w:szCs w:val="24"/>
        </w:rPr>
        <w:t>Friedrichsdorf, Stefan</w:t>
      </w:r>
      <w:r>
        <w:rPr>
          <w:sz w:val="24"/>
          <w:szCs w:val="24"/>
        </w:rPr>
        <w:t>: none</w:t>
      </w:r>
    </w:p>
    <w:p w:rsidR="00691A6B" w:rsidRDefault="00691A6B" w:rsidP="00691A6B">
      <w:pPr>
        <w:spacing w:after="0" w:line="240" w:lineRule="auto"/>
        <w:ind w:left="360"/>
        <w:rPr>
          <w:sz w:val="24"/>
          <w:szCs w:val="24"/>
        </w:rPr>
      </w:pPr>
      <w:r w:rsidRPr="00202A4F">
        <w:rPr>
          <w:b/>
          <w:sz w:val="24"/>
          <w:szCs w:val="24"/>
        </w:rPr>
        <w:t>Hui, David</w:t>
      </w:r>
      <w:r>
        <w:rPr>
          <w:sz w:val="24"/>
          <w:szCs w:val="24"/>
        </w:rPr>
        <w:t>: none</w:t>
      </w:r>
    </w:p>
    <w:p w:rsidR="00D7002D" w:rsidRDefault="00D7002D" w:rsidP="00D7002D">
      <w:pPr>
        <w:spacing w:after="0" w:line="240" w:lineRule="auto"/>
        <w:ind w:left="360"/>
        <w:rPr>
          <w:sz w:val="24"/>
          <w:szCs w:val="24"/>
        </w:rPr>
      </w:pPr>
      <w:r w:rsidRPr="00202A4F">
        <w:rPr>
          <w:b/>
          <w:sz w:val="24"/>
          <w:szCs w:val="24"/>
        </w:rPr>
        <w:t>Oliver, Debra</w:t>
      </w:r>
      <w:r>
        <w:rPr>
          <w:sz w:val="24"/>
          <w:szCs w:val="24"/>
        </w:rPr>
        <w:t>: none</w:t>
      </w:r>
    </w:p>
    <w:p w:rsidR="00202A4F" w:rsidRPr="00202A4F" w:rsidRDefault="00202A4F" w:rsidP="00202A4F">
      <w:pPr>
        <w:spacing w:after="0" w:line="240" w:lineRule="auto"/>
        <w:ind w:left="360"/>
        <w:rPr>
          <w:sz w:val="24"/>
          <w:szCs w:val="24"/>
        </w:rPr>
      </w:pPr>
      <w:r>
        <w:rPr>
          <w:b/>
          <w:sz w:val="24"/>
          <w:szCs w:val="24"/>
        </w:rPr>
        <w:t xml:space="preserve">Portenoy, Russ: </w:t>
      </w:r>
      <w:r>
        <w:rPr>
          <w:sz w:val="24"/>
          <w:szCs w:val="24"/>
        </w:rPr>
        <w:t>none</w:t>
      </w:r>
    </w:p>
    <w:p w:rsidR="00202A4F" w:rsidRPr="00202A4F" w:rsidRDefault="00202A4F" w:rsidP="00202A4F">
      <w:pPr>
        <w:spacing w:after="0" w:line="240" w:lineRule="auto"/>
        <w:ind w:left="360"/>
        <w:rPr>
          <w:sz w:val="24"/>
          <w:szCs w:val="24"/>
        </w:rPr>
      </w:pPr>
      <w:r w:rsidRPr="00202A4F">
        <w:rPr>
          <w:b/>
          <w:sz w:val="24"/>
          <w:szCs w:val="24"/>
        </w:rPr>
        <w:t>Sinclair, Christian</w:t>
      </w:r>
      <w:r w:rsidRPr="00202A4F">
        <w:rPr>
          <w:sz w:val="24"/>
          <w:szCs w:val="24"/>
        </w:rPr>
        <w:t xml:space="preserve">: </w:t>
      </w:r>
      <w:r>
        <w:rPr>
          <w:sz w:val="24"/>
          <w:szCs w:val="24"/>
        </w:rPr>
        <w:t>University of Kansas Health System (associate professor); Aspire Healthcare, Kansas City (lead local medical director)</w:t>
      </w:r>
    </w:p>
    <w:p w:rsidR="00202A4F" w:rsidRPr="00691A6B" w:rsidRDefault="00202A4F" w:rsidP="00691A6B">
      <w:pPr>
        <w:spacing w:after="0" w:line="240" w:lineRule="auto"/>
        <w:ind w:left="360"/>
        <w:rPr>
          <w:sz w:val="24"/>
          <w:szCs w:val="24"/>
          <w:u w:val="single"/>
        </w:rPr>
      </w:pPr>
    </w:p>
    <w:p w:rsidR="004871E6" w:rsidRPr="00BC5F6E" w:rsidRDefault="00D93CB3" w:rsidP="00691A6B">
      <w:pPr>
        <w:numPr>
          <w:ilvl w:val="0"/>
          <w:numId w:val="3"/>
        </w:numPr>
        <w:spacing w:after="0" w:line="240" w:lineRule="auto"/>
        <w:rPr>
          <w:i/>
          <w:sz w:val="24"/>
          <w:szCs w:val="24"/>
          <w:u w:val="single"/>
        </w:rPr>
      </w:pPr>
      <w:r>
        <w:rPr>
          <w:i/>
          <w:sz w:val="24"/>
          <w:szCs w:val="24"/>
        </w:rPr>
        <w:t xml:space="preserve">Have you or your </w:t>
      </w:r>
      <w:r w:rsidRPr="00BC5F6E">
        <w:rPr>
          <w:i/>
          <w:sz w:val="24"/>
          <w:szCs w:val="24"/>
        </w:rPr>
        <w:t xml:space="preserve">spouse, minor child, member of household, or any individual with whom </w:t>
      </w:r>
      <w:r>
        <w:rPr>
          <w:i/>
          <w:sz w:val="24"/>
          <w:szCs w:val="24"/>
        </w:rPr>
        <w:t>you have</w:t>
      </w:r>
      <w:r w:rsidRPr="00BC5F6E">
        <w:rPr>
          <w:i/>
          <w:sz w:val="24"/>
          <w:szCs w:val="24"/>
        </w:rPr>
        <w:t xml:space="preserve"> a close personal relationship</w:t>
      </w:r>
      <w:r>
        <w:rPr>
          <w:i/>
          <w:sz w:val="24"/>
          <w:szCs w:val="24"/>
        </w:rPr>
        <w:t xml:space="preserve"> </w:t>
      </w:r>
      <w:r w:rsidR="004871E6" w:rsidRPr="00BC5F6E">
        <w:rPr>
          <w:i/>
          <w:sz w:val="24"/>
          <w:szCs w:val="24"/>
        </w:rPr>
        <w:t>receive</w:t>
      </w:r>
      <w:r>
        <w:rPr>
          <w:i/>
          <w:sz w:val="24"/>
          <w:szCs w:val="24"/>
        </w:rPr>
        <w:t>d</w:t>
      </w:r>
      <w:r w:rsidR="004871E6" w:rsidRPr="00BC5F6E">
        <w:rPr>
          <w:i/>
          <w:sz w:val="24"/>
          <w:szCs w:val="24"/>
        </w:rPr>
        <w:t xml:space="preserve"> any honoraria, royalties, or funding for speeches, seminar presentations, publications, appearances, or research from an entity that could be significantly affected by a decision of the Academy. </w:t>
      </w:r>
    </w:p>
    <w:p w:rsidR="00D7002D" w:rsidRPr="00D7002D" w:rsidRDefault="00D7002D" w:rsidP="00D7002D">
      <w:pPr>
        <w:pStyle w:val="ListParagraph"/>
        <w:spacing w:after="0" w:line="240" w:lineRule="auto"/>
        <w:ind w:left="360"/>
        <w:rPr>
          <w:sz w:val="24"/>
          <w:szCs w:val="24"/>
        </w:rPr>
      </w:pPr>
      <w:r w:rsidRPr="00D7002D">
        <w:rPr>
          <w:b/>
          <w:sz w:val="24"/>
          <w:szCs w:val="24"/>
        </w:rPr>
        <w:t xml:space="preserve">Casarett, David: </w:t>
      </w:r>
      <w:r w:rsidRPr="00D7002D">
        <w:rPr>
          <w:sz w:val="24"/>
          <w:szCs w:val="24"/>
        </w:rPr>
        <w:t>none</w:t>
      </w:r>
    </w:p>
    <w:p w:rsidR="00691A6B" w:rsidRPr="00D7002D" w:rsidRDefault="00691A6B" w:rsidP="00D7002D">
      <w:pPr>
        <w:spacing w:after="0" w:line="240" w:lineRule="auto"/>
        <w:ind w:firstLine="360"/>
        <w:rPr>
          <w:sz w:val="24"/>
          <w:szCs w:val="24"/>
        </w:rPr>
      </w:pPr>
      <w:r w:rsidRPr="00D7002D">
        <w:rPr>
          <w:b/>
          <w:sz w:val="24"/>
          <w:szCs w:val="24"/>
        </w:rPr>
        <w:t>Dy, Sydney</w:t>
      </w:r>
      <w:r w:rsidRPr="00D7002D">
        <w:rPr>
          <w:sz w:val="24"/>
          <w:szCs w:val="24"/>
        </w:rPr>
        <w:t>: none</w:t>
      </w:r>
    </w:p>
    <w:p w:rsidR="00691A6B" w:rsidRDefault="00691A6B" w:rsidP="00691A6B">
      <w:pPr>
        <w:spacing w:after="0" w:line="240" w:lineRule="auto"/>
        <w:ind w:left="360"/>
        <w:rPr>
          <w:sz w:val="24"/>
          <w:szCs w:val="24"/>
        </w:rPr>
      </w:pPr>
      <w:r w:rsidRPr="00202A4F">
        <w:rPr>
          <w:b/>
          <w:sz w:val="24"/>
          <w:szCs w:val="24"/>
        </w:rPr>
        <w:t>Friedrichsdorf, Stefan</w:t>
      </w:r>
      <w:r>
        <w:rPr>
          <w:sz w:val="24"/>
          <w:szCs w:val="24"/>
        </w:rPr>
        <w:t>: none</w:t>
      </w:r>
    </w:p>
    <w:p w:rsidR="00691A6B" w:rsidRPr="00202A4F" w:rsidRDefault="00691A6B" w:rsidP="00691A6B">
      <w:pPr>
        <w:spacing w:after="0" w:line="240" w:lineRule="auto"/>
        <w:ind w:left="360"/>
        <w:rPr>
          <w:b/>
          <w:sz w:val="24"/>
          <w:szCs w:val="24"/>
        </w:rPr>
      </w:pPr>
      <w:r w:rsidRPr="00202A4F">
        <w:rPr>
          <w:b/>
          <w:sz w:val="24"/>
          <w:szCs w:val="24"/>
        </w:rPr>
        <w:t>Hui, David</w:t>
      </w:r>
      <w:r w:rsidRPr="00202A4F">
        <w:rPr>
          <w:sz w:val="24"/>
          <w:szCs w:val="24"/>
        </w:rPr>
        <w:t>: none</w:t>
      </w:r>
    </w:p>
    <w:p w:rsidR="00D7002D" w:rsidRDefault="00D7002D" w:rsidP="00202A4F">
      <w:pPr>
        <w:spacing w:after="0" w:line="240" w:lineRule="auto"/>
        <w:ind w:left="360"/>
        <w:rPr>
          <w:sz w:val="24"/>
          <w:szCs w:val="24"/>
        </w:rPr>
      </w:pPr>
      <w:r w:rsidRPr="00202A4F">
        <w:rPr>
          <w:b/>
          <w:sz w:val="24"/>
          <w:szCs w:val="24"/>
        </w:rPr>
        <w:t>Oliver, Debra</w:t>
      </w:r>
      <w:r>
        <w:rPr>
          <w:sz w:val="24"/>
          <w:szCs w:val="24"/>
        </w:rPr>
        <w:t>: none</w:t>
      </w:r>
    </w:p>
    <w:p w:rsidR="00202A4F" w:rsidRPr="00202A4F" w:rsidRDefault="00202A4F" w:rsidP="00202A4F">
      <w:pPr>
        <w:spacing w:after="0" w:line="240" w:lineRule="auto"/>
        <w:ind w:left="360"/>
        <w:rPr>
          <w:sz w:val="24"/>
          <w:szCs w:val="24"/>
        </w:rPr>
      </w:pPr>
      <w:r>
        <w:rPr>
          <w:b/>
          <w:sz w:val="24"/>
          <w:szCs w:val="24"/>
        </w:rPr>
        <w:t xml:space="preserve">Portenoy, Russ: </w:t>
      </w:r>
      <w:r>
        <w:rPr>
          <w:sz w:val="24"/>
          <w:szCs w:val="24"/>
        </w:rPr>
        <w:t xml:space="preserve">his organization, MJHS </w:t>
      </w:r>
      <w:r w:rsidR="00D7002D">
        <w:rPr>
          <w:sz w:val="24"/>
          <w:szCs w:val="24"/>
        </w:rPr>
        <w:t>Institute</w:t>
      </w:r>
      <w:r>
        <w:rPr>
          <w:sz w:val="24"/>
          <w:szCs w:val="24"/>
        </w:rPr>
        <w:t xml:space="preserve"> for Innovation in </w:t>
      </w:r>
      <w:r w:rsidR="00D7002D">
        <w:rPr>
          <w:sz w:val="24"/>
          <w:szCs w:val="24"/>
        </w:rPr>
        <w:t>Palliative C</w:t>
      </w:r>
      <w:r>
        <w:rPr>
          <w:sz w:val="24"/>
          <w:szCs w:val="24"/>
        </w:rPr>
        <w:t>are</w:t>
      </w:r>
      <w:r w:rsidR="00D7002D">
        <w:rPr>
          <w:sz w:val="24"/>
          <w:szCs w:val="24"/>
        </w:rPr>
        <w:t xml:space="preserve">, had a research contract with Astra Zeneca, which ended March 2018 and has research contracts with Tabula Rasa and </w:t>
      </w:r>
      <w:proofErr w:type="spellStart"/>
      <w:r w:rsidR="00D7002D">
        <w:rPr>
          <w:sz w:val="24"/>
          <w:szCs w:val="24"/>
        </w:rPr>
        <w:t>YBrain</w:t>
      </w:r>
      <w:proofErr w:type="spellEnd"/>
      <w:r w:rsidR="00D7002D">
        <w:rPr>
          <w:sz w:val="24"/>
          <w:szCs w:val="24"/>
        </w:rPr>
        <w:t>. All the contracts involve less than $25,000.</w:t>
      </w:r>
      <w:r>
        <w:rPr>
          <w:sz w:val="24"/>
          <w:szCs w:val="24"/>
        </w:rPr>
        <w:t xml:space="preserve"> </w:t>
      </w:r>
    </w:p>
    <w:p w:rsidR="00202A4F" w:rsidRPr="00202A4F" w:rsidRDefault="00202A4F" w:rsidP="00202A4F">
      <w:pPr>
        <w:spacing w:after="0" w:line="240" w:lineRule="auto"/>
        <w:ind w:left="360"/>
        <w:rPr>
          <w:sz w:val="24"/>
          <w:szCs w:val="24"/>
        </w:rPr>
      </w:pPr>
      <w:r w:rsidRPr="00202A4F">
        <w:rPr>
          <w:b/>
          <w:sz w:val="24"/>
          <w:szCs w:val="24"/>
        </w:rPr>
        <w:t>Sinclair, Christian</w:t>
      </w:r>
      <w:r w:rsidRPr="00202A4F">
        <w:rPr>
          <w:sz w:val="24"/>
          <w:szCs w:val="24"/>
        </w:rPr>
        <w:t xml:space="preserve">: </w:t>
      </w:r>
      <w:r>
        <w:rPr>
          <w:sz w:val="24"/>
          <w:szCs w:val="24"/>
        </w:rPr>
        <w:t>none</w:t>
      </w:r>
    </w:p>
    <w:p w:rsidR="00691A6B" w:rsidRPr="00691A6B" w:rsidRDefault="00691A6B" w:rsidP="00691A6B">
      <w:pPr>
        <w:pStyle w:val="ListParagraph"/>
        <w:spacing w:after="0" w:line="240" w:lineRule="auto"/>
        <w:ind w:left="360"/>
        <w:rPr>
          <w:sz w:val="24"/>
          <w:szCs w:val="24"/>
        </w:rPr>
      </w:pPr>
    </w:p>
    <w:p w:rsidR="004871E6" w:rsidRPr="00BC5F6E" w:rsidRDefault="00D93CB3" w:rsidP="00691A6B">
      <w:pPr>
        <w:pStyle w:val="ListParagraph"/>
        <w:numPr>
          <w:ilvl w:val="0"/>
          <w:numId w:val="3"/>
        </w:numPr>
        <w:spacing w:after="0" w:line="240" w:lineRule="auto"/>
        <w:rPr>
          <w:i/>
          <w:sz w:val="24"/>
          <w:szCs w:val="24"/>
        </w:rPr>
      </w:pPr>
      <w:r>
        <w:rPr>
          <w:i/>
          <w:iCs/>
          <w:sz w:val="24"/>
          <w:szCs w:val="24"/>
        </w:rPr>
        <w:t>In addition,</w:t>
      </w:r>
      <w:r w:rsidR="00691A6B" w:rsidRPr="00BC5F6E">
        <w:rPr>
          <w:i/>
          <w:iCs/>
          <w:sz w:val="24"/>
          <w:szCs w:val="24"/>
        </w:rPr>
        <w:t xml:space="preserve"> </w:t>
      </w:r>
      <w:r w:rsidR="004871E6" w:rsidRPr="00BC5F6E">
        <w:rPr>
          <w:i/>
          <w:iCs/>
          <w:sz w:val="24"/>
          <w:szCs w:val="24"/>
        </w:rPr>
        <w:t>list all organizations, professional societ</w:t>
      </w:r>
      <w:r w:rsidR="00691A6B" w:rsidRPr="00BC5F6E">
        <w:rPr>
          <w:i/>
          <w:iCs/>
          <w:sz w:val="24"/>
          <w:szCs w:val="24"/>
        </w:rPr>
        <w:t xml:space="preserve">ies, and foundations for which </w:t>
      </w:r>
      <w:r>
        <w:rPr>
          <w:i/>
          <w:iCs/>
          <w:sz w:val="24"/>
          <w:szCs w:val="24"/>
        </w:rPr>
        <w:t>you</w:t>
      </w:r>
      <w:r w:rsidR="004871E6" w:rsidRPr="00BC5F6E">
        <w:rPr>
          <w:i/>
          <w:iCs/>
          <w:sz w:val="24"/>
          <w:szCs w:val="24"/>
        </w:rPr>
        <w:t xml:space="preserve"> serve on a </w:t>
      </w:r>
      <w:r w:rsidR="004871E6" w:rsidRPr="00BC5F6E">
        <w:rPr>
          <w:i/>
          <w:sz w:val="24"/>
          <w:szCs w:val="24"/>
        </w:rPr>
        <w:t>board of directors, committee, or task force</w:t>
      </w:r>
      <w:r w:rsidR="00985615" w:rsidRPr="00BC5F6E">
        <w:rPr>
          <w:i/>
          <w:sz w:val="24"/>
          <w:szCs w:val="24"/>
        </w:rPr>
        <w:t>.</w:t>
      </w:r>
    </w:p>
    <w:p w:rsidR="00D7002D" w:rsidRPr="00D7002D" w:rsidRDefault="00D7002D" w:rsidP="00D7002D">
      <w:pPr>
        <w:pStyle w:val="ListParagraph"/>
        <w:spacing w:after="0" w:line="240" w:lineRule="auto"/>
        <w:ind w:left="360"/>
        <w:rPr>
          <w:sz w:val="24"/>
          <w:szCs w:val="24"/>
        </w:rPr>
      </w:pPr>
      <w:r w:rsidRPr="00D7002D">
        <w:rPr>
          <w:b/>
          <w:sz w:val="24"/>
          <w:szCs w:val="24"/>
        </w:rPr>
        <w:t xml:space="preserve">Casarett, David: </w:t>
      </w:r>
      <w:r w:rsidRPr="00D7002D">
        <w:rPr>
          <w:sz w:val="24"/>
          <w:szCs w:val="24"/>
        </w:rPr>
        <w:t>none</w:t>
      </w:r>
    </w:p>
    <w:p w:rsidR="00691A6B" w:rsidRDefault="00691A6B" w:rsidP="00691A6B">
      <w:pPr>
        <w:pStyle w:val="ListParagraph"/>
        <w:spacing w:after="0" w:line="240" w:lineRule="auto"/>
        <w:ind w:left="360"/>
        <w:rPr>
          <w:sz w:val="24"/>
          <w:szCs w:val="24"/>
        </w:rPr>
      </w:pPr>
      <w:r w:rsidRPr="00202A4F">
        <w:rPr>
          <w:b/>
          <w:sz w:val="24"/>
          <w:szCs w:val="24"/>
        </w:rPr>
        <w:t>Dy, Sydney</w:t>
      </w:r>
      <w:r>
        <w:rPr>
          <w:sz w:val="24"/>
          <w:szCs w:val="24"/>
        </w:rPr>
        <w:t>: none</w:t>
      </w:r>
    </w:p>
    <w:p w:rsidR="00691A6B" w:rsidRDefault="00691A6B" w:rsidP="00691A6B">
      <w:pPr>
        <w:spacing w:after="0" w:line="240" w:lineRule="auto"/>
        <w:ind w:left="360"/>
        <w:rPr>
          <w:sz w:val="24"/>
          <w:szCs w:val="24"/>
        </w:rPr>
      </w:pPr>
      <w:r w:rsidRPr="00202A4F">
        <w:rPr>
          <w:b/>
          <w:sz w:val="24"/>
          <w:szCs w:val="24"/>
        </w:rPr>
        <w:t>Friedrichsdorf, Stefan</w:t>
      </w:r>
      <w:r>
        <w:rPr>
          <w:sz w:val="24"/>
          <w:szCs w:val="24"/>
        </w:rPr>
        <w:t xml:space="preserve">: </w:t>
      </w:r>
      <w:r w:rsidR="00BC5F6E">
        <w:rPr>
          <w:sz w:val="24"/>
          <w:szCs w:val="24"/>
        </w:rPr>
        <w:t xml:space="preserve">International Association for the Study of Pain Special Interest Group on Pain in Childhood (elected council member taking the lead on conference organization, president-elect, president); American Pain Society Awards Committee (member); </w:t>
      </w:r>
      <w:proofErr w:type="spellStart"/>
      <w:r w:rsidR="00BC5F6E">
        <w:rPr>
          <w:sz w:val="24"/>
          <w:szCs w:val="24"/>
        </w:rPr>
        <w:t>Childkind</w:t>
      </w:r>
      <w:proofErr w:type="spellEnd"/>
      <w:r w:rsidR="00BC5F6E">
        <w:rPr>
          <w:sz w:val="24"/>
          <w:szCs w:val="24"/>
        </w:rPr>
        <w:t xml:space="preserve"> International (member, Advisory Board)</w:t>
      </w:r>
    </w:p>
    <w:p w:rsidR="00691A6B" w:rsidRDefault="00691A6B" w:rsidP="00691A6B">
      <w:pPr>
        <w:spacing w:after="0" w:line="240" w:lineRule="auto"/>
        <w:ind w:left="360"/>
        <w:rPr>
          <w:sz w:val="24"/>
          <w:szCs w:val="24"/>
        </w:rPr>
      </w:pPr>
      <w:r w:rsidRPr="00202A4F">
        <w:rPr>
          <w:b/>
          <w:sz w:val="24"/>
          <w:szCs w:val="24"/>
        </w:rPr>
        <w:t>Hui, David</w:t>
      </w:r>
      <w:r>
        <w:rPr>
          <w:sz w:val="24"/>
          <w:szCs w:val="24"/>
        </w:rPr>
        <w:t>: E</w:t>
      </w:r>
      <w:r w:rsidR="009E1ED1">
        <w:rPr>
          <w:sz w:val="24"/>
          <w:szCs w:val="24"/>
        </w:rPr>
        <w:t>uropean Society for Medical Oncology</w:t>
      </w:r>
      <w:r>
        <w:rPr>
          <w:sz w:val="24"/>
          <w:szCs w:val="24"/>
        </w:rPr>
        <w:t xml:space="preserve"> (member, Designated Centers Working Group); M</w:t>
      </w:r>
      <w:r w:rsidR="009E1ED1">
        <w:rPr>
          <w:sz w:val="24"/>
          <w:szCs w:val="24"/>
        </w:rPr>
        <w:t>ultinational Association of Supportive Care in Cancer</w:t>
      </w:r>
      <w:r>
        <w:rPr>
          <w:sz w:val="24"/>
          <w:szCs w:val="24"/>
        </w:rPr>
        <w:t xml:space="preserve"> (vice chair, Palliative Care Working Group</w:t>
      </w:r>
      <w:r w:rsidR="009E1ED1">
        <w:rPr>
          <w:sz w:val="24"/>
          <w:szCs w:val="24"/>
        </w:rPr>
        <w:t>)</w:t>
      </w:r>
    </w:p>
    <w:p w:rsidR="00691A6B" w:rsidRDefault="00202A4F" w:rsidP="00691A6B">
      <w:pPr>
        <w:pStyle w:val="ListParagraph"/>
        <w:spacing w:after="0" w:line="240" w:lineRule="auto"/>
        <w:ind w:left="360"/>
        <w:rPr>
          <w:sz w:val="24"/>
          <w:szCs w:val="24"/>
        </w:rPr>
      </w:pPr>
      <w:r w:rsidRPr="00202A4F">
        <w:rPr>
          <w:b/>
          <w:sz w:val="24"/>
          <w:szCs w:val="24"/>
        </w:rPr>
        <w:t>Oliver, Debra</w:t>
      </w:r>
      <w:r>
        <w:rPr>
          <w:sz w:val="24"/>
          <w:szCs w:val="24"/>
        </w:rPr>
        <w:t>: Social Work in Hospice and Palliative Care Network (</w:t>
      </w:r>
      <w:r w:rsidR="009E1ED1">
        <w:rPr>
          <w:sz w:val="24"/>
          <w:szCs w:val="24"/>
        </w:rPr>
        <w:t xml:space="preserve">member, </w:t>
      </w:r>
      <w:r>
        <w:rPr>
          <w:sz w:val="24"/>
          <w:szCs w:val="24"/>
        </w:rPr>
        <w:t>Board</w:t>
      </w:r>
      <w:r w:rsidR="009E1ED1">
        <w:rPr>
          <w:sz w:val="24"/>
          <w:szCs w:val="24"/>
        </w:rPr>
        <w:t xml:space="preserve"> of Directors</w:t>
      </w:r>
      <w:r>
        <w:rPr>
          <w:sz w:val="24"/>
          <w:szCs w:val="24"/>
        </w:rPr>
        <w:t>)</w:t>
      </w:r>
    </w:p>
    <w:p w:rsidR="00D7002D" w:rsidRPr="00D7002D" w:rsidRDefault="00D7002D" w:rsidP="00D7002D">
      <w:pPr>
        <w:spacing w:after="0" w:line="240" w:lineRule="auto"/>
        <w:ind w:left="360"/>
        <w:rPr>
          <w:sz w:val="24"/>
          <w:szCs w:val="24"/>
        </w:rPr>
      </w:pPr>
      <w:r>
        <w:rPr>
          <w:b/>
          <w:sz w:val="24"/>
          <w:szCs w:val="24"/>
        </w:rPr>
        <w:t xml:space="preserve">Portenoy, Russ: </w:t>
      </w:r>
      <w:r w:rsidRPr="00D7002D">
        <w:rPr>
          <w:sz w:val="24"/>
          <w:szCs w:val="24"/>
        </w:rPr>
        <w:t>US</w:t>
      </w:r>
      <w:r w:rsidR="009E1ED1">
        <w:rPr>
          <w:sz w:val="24"/>
          <w:szCs w:val="24"/>
        </w:rPr>
        <w:t xml:space="preserve"> Cancer Pain Relief Committee (</w:t>
      </w:r>
      <w:r w:rsidRPr="00D7002D">
        <w:rPr>
          <w:sz w:val="24"/>
          <w:szCs w:val="24"/>
        </w:rPr>
        <w:t>member</w:t>
      </w:r>
      <w:r w:rsidR="009E1ED1">
        <w:rPr>
          <w:sz w:val="24"/>
          <w:szCs w:val="24"/>
        </w:rPr>
        <w:t>, Board of Directors</w:t>
      </w:r>
      <w:r w:rsidRPr="00D7002D">
        <w:rPr>
          <w:sz w:val="24"/>
          <w:szCs w:val="24"/>
        </w:rPr>
        <w:t>)</w:t>
      </w:r>
    </w:p>
    <w:p w:rsidR="00202A4F" w:rsidRPr="00202A4F" w:rsidRDefault="00202A4F" w:rsidP="00202A4F">
      <w:pPr>
        <w:spacing w:after="0" w:line="240" w:lineRule="auto"/>
        <w:ind w:left="360"/>
        <w:rPr>
          <w:sz w:val="24"/>
          <w:szCs w:val="24"/>
        </w:rPr>
      </w:pPr>
      <w:r w:rsidRPr="00202A4F">
        <w:rPr>
          <w:b/>
          <w:sz w:val="24"/>
          <w:szCs w:val="24"/>
        </w:rPr>
        <w:t>Sinclair, Christian</w:t>
      </w:r>
      <w:r w:rsidRPr="00202A4F">
        <w:rPr>
          <w:sz w:val="24"/>
          <w:szCs w:val="24"/>
        </w:rPr>
        <w:t>: Kansas City Society of Palliative Medicine (President); Pa</w:t>
      </w:r>
      <w:r>
        <w:rPr>
          <w:sz w:val="24"/>
          <w:szCs w:val="24"/>
        </w:rPr>
        <w:t>l</w:t>
      </w:r>
      <w:r w:rsidRPr="00202A4F">
        <w:rPr>
          <w:sz w:val="24"/>
          <w:szCs w:val="24"/>
        </w:rPr>
        <w:t>limed (Editor-in-chief); Pallimed Foundation (CEO)</w:t>
      </w:r>
    </w:p>
    <w:p w:rsidR="00691A6B" w:rsidRDefault="00691A6B" w:rsidP="00691A6B">
      <w:pPr>
        <w:pStyle w:val="ListParagraph"/>
        <w:spacing w:after="0" w:line="240" w:lineRule="auto"/>
        <w:ind w:left="360"/>
        <w:rPr>
          <w:sz w:val="24"/>
          <w:szCs w:val="24"/>
        </w:rPr>
      </w:pPr>
    </w:p>
    <w:p w:rsidR="00B522DF" w:rsidRPr="00691A6B" w:rsidRDefault="00B522DF" w:rsidP="00691A6B">
      <w:pPr>
        <w:pStyle w:val="NormalWeb"/>
        <w:spacing w:before="0" w:beforeAutospacing="0" w:after="0" w:afterAutospacing="0"/>
        <w:rPr>
          <w:rFonts w:asciiTheme="minorHAnsi" w:hAnsiTheme="minorHAnsi"/>
        </w:rPr>
      </w:pPr>
      <w:bookmarkStart w:id="2" w:name="reviewers"/>
      <w:bookmarkEnd w:id="2"/>
      <w:r w:rsidRPr="00691A6B">
        <w:rPr>
          <w:rFonts w:asciiTheme="minorHAnsi" w:hAnsiTheme="minorHAnsi"/>
        </w:rPr>
        <w:t xml:space="preserve">Editors </w:t>
      </w:r>
      <w:r w:rsidR="00292100" w:rsidRPr="00691A6B">
        <w:rPr>
          <w:rFonts w:asciiTheme="minorHAnsi" w:hAnsiTheme="minorHAnsi"/>
        </w:rPr>
        <w:t>annuall</w:t>
      </w:r>
      <w:r w:rsidR="00292100">
        <w:rPr>
          <w:rFonts w:asciiTheme="minorHAnsi" w:hAnsiTheme="minorHAnsi"/>
        </w:rPr>
        <w:t xml:space="preserve">y </w:t>
      </w:r>
      <w:r w:rsidRPr="00691A6B">
        <w:rPr>
          <w:rFonts w:asciiTheme="minorHAnsi" w:hAnsiTheme="minorHAnsi"/>
        </w:rPr>
        <w:t xml:space="preserve">provide an updated Conflict of Interest statement. These disclosures </w:t>
      </w:r>
      <w:r w:rsidR="00292100">
        <w:rPr>
          <w:rFonts w:asciiTheme="minorHAnsi" w:hAnsiTheme="minorHAnsi"/>
        </w:rPr>
        <w:t>are</w:t>
      </w:r>
      <w:r w:rsidR="00985615">
        <w:rPr>
          <w:rFonts w:asciiTheme="minorHAnsi" w:hAnsiTheme="minorHAnsi"/>
        </w:rPr>
        <w:t xml:space="preserve"> </w:t>
      </w:r>
      <w:r w:rsidRPr="00691A6B">
        <w:rPr>
          <w:rFonts w:asciiTheme="minorHAnsi" w:hAnsiTheme="minorHAnsi"/>
        </w:rPr>
        <w:t xml:space="preserve">posted on the </w:t>
      </w:r>
      <w:r w:rsidR="00691A6B" w:rsidRPr="00691A6B">
        <w:rPr>
          <w:rFonts w:asciiTheme="minorHAnsi" w:hAnsiTheme="minorHAnsi"/>
        </w:rPr>
        <w:t xml:space="preserve">AAHPM </w:t>
      </w:r>
      <w:r w:rsidRPr="00691A6B">
        <w:rPr>
          <w:rFonts w:asciiTheme="minorHAnsi" w:hAnsiTheme="minorHAnsi"/>
        </w:rPr>
        <w:t>(</w:t>
      </w:r>
      <w:hyperlink r:id="rId5" w:history="1">
        <w:r w:rsidR="00691A6B" w:rsidRPr="00691A6B">
          <w:rPr>
            <w:rStyle w:val="Hyperlink"/>
            <w:rFonts w:asciiTheme="minorHAnsi" w:hAnsiTheme="minorHAnsi"/>
          </w:rPr>
          <w:t>aahpm.org</w:t>
        </w:r>
      </w:hyperlink>
      <w:r w:rsidR="00985615">
        <w:rPr>
          <w:rFonts w:asciiTheme="minorHAnsi" w:hAnsiTheme="minorHAnsi"/>
        </w:rPr>
        <w:t>) and</w:t>
      </w:r>
      <w:r w:rsidRPr="00691A6B">
        <w:rPr>
          <w:rFonts w:asciiTheme="minorHAnsi" w:hAnsiTheme="minorHAnsi"/>
        </w:rPr>
        <w:t xml:space="preserve"> </w:t>
      </w:r>
      <w:r w:rsidRPr="00691A6B">
        <w:rPr>
          <w:rFonts w:asciiTheme="minorHAnsi" w:hAnsiTheme="minorHAnsi"/>
          <w:i/>
          <w:iCs/>
        </w:rPr>
        <w:t>J</w:t>
      </w:r>
      <w:r w:rsidR="00691A6B" w:rsidRPr="00691A6B">
        <w:rPr>
          <w:rFonts w:asciiTheme="minorHAnsi" w:hAnsiTheme="minorHAnsi"/>
          <w:i/>
          <w:iCs/>
        </w:rPr>
        <w:t>PSM</w:t>
      </w:r>
      <w:r w:rsidRPr="00691A6B">
        <w:rPr>
          <w:rFonts w:asciiTheme="minorHAnsi" w:hAnsiTheme="minorHAnsi"/>
        </w:rPr>
        <w:t xml:space="preserve"> (</w:t>
      </w:r>
      <w:hyperlink r:id="rId6" w:history="1">
        <w:r w:rsidR="00691A6B" w:rsidRPr="00691A6B">
          <w:rPr>
            <w:rStyle w:val="Hyperlink"/>
            <w:rFonts w:asciiTheme="minorHAnsi" w:hAnsiTheme="minorHAnsi"/>
          </w:rPr>
          <w:t>jpsmjournal.org</w:t>
        </w:r>
      </w:hyperlink>
      <w:r w:rsidR="00691A6B" w:rsidRPr="00691A6B">
        <w:rPr>
          <w:rFonts w:asciiTheme="minorHAnsi" w:hAnsiTheme="minorHAnsi"/>
        </w:rPr>
        <w:t xml:space="preserve">) </w:t>
      </w:r>
      <w:r w:rsidRPr="00691A6B">
        <w:rPr>
          <w:rFonts w:asciiTheme="minorHAnsi" w:hAnsiTheme="minorHAnsi"/>
        </w:rPr>
        <w:t>websites.</w:t>
      </w:r>
    </w:p>
    <w:p w:rsidR="00D7002D" w:rsidRDefault="00D7002D" w:rsidP="00691A6B">
      <w:pPr>
        <w:pStyle w:val="NormalWeb"/>
        <w:spacing w:before="0" w:beforeAutospacing="0" w:after="0" w:afterAutospacing="0"/>
        <w:rPr>
          <w:rFonts w:asciiTheme="minorHAnsi" w:hAnsiTheme="minorHAnsi"/>
        </w:rPr>
      </w:pPr>
    </w:p>
    <w:p w:rsidR="00D7002D" w:rsidRDefault="00D7002D" w:rsidP="00691A6B">
      <w:pPr>
        <w:pStyle w:val="NormalWeb"/>
        <w:spacing w:before="0" w:beforeAutospacing="0" w:after="0" w:afterAutospacing="0"/>
        <w:rPr>
          <w:rFonts w:asciiTheme="minorHAnsi" w:hAnsiTheme="minorHAnsi"/>
          <w:b/>
          <w:bCs/>
        </w:rPr>
      </w:pPr>
      <w:bookmarkStart w:id="3" w:name="supplements"/>
      <w:bookmarkEnd w:id="3"/>
    </w:p>
    <w:sectPr w:rsidR="00D7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5CFE"/>
    <w:multiLevelType w:val="hybridMultilevel"/>
    <w:tmpl w:val="6E9CCC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7E92DAD"/>
    <w:multiLevelType w:val="hybridMultilevel"/>
    <w:tmpl w:val="07129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9B360B"/>
    <w:multiLevelType w:val="hybridMultilevel"/>
    <w:tmpl w:val="23E0C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DF"/>
    <w:rsid w:val="00202A4F"/>
    <w:rsid w:val="00292100"/>
    <w:rsid w:val="004871E6"/>
    <w:rsid w:val="004A2331"/>
    <w:rsid w:val="00691A6B"/>
    <w:rsid w:val="00985615"/>
    <w:rsid w:val="009E1ED1"/>
    <w:rsid w:val="00A51729"/>
    <w:rsid w:val="00B522DF"/>
    <w:rsid w:val="00BC5F6E"/>
    <w:rsid w:val="00D365A2"/>
    <w:rsid w:val="00D7002D"/>
    <w:rsid w:val="00D9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CB965-265A-42B8-9E1A-AC76D832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2DF"/>
    <w:pPr>
      <w:spacing w:line="252" w:lineRule="auto"/>
    </w:pPr>
  </w:style>
  <w:style w:type="paragraph" w:styleId="Heading3">
    <w:name w:val="heading 3"/>
    <w:basedOn w:val="Normal"/>
    <w:link w:val="Heading3Char"/>
    <w:uiPriority w:val="9"/>
    <w:qFormat/>
    <w:rsid w:val="00B52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2DF"/>
    <w:rPr>
      <w:color w:val="0563C1" w:themeColor="hyperlink"/>
      <w:u w:val="single"/>
    </w:rPr>
  </w:style>
  <w:style w:type="paragraph" w:styleId="ListParagraph">
    <w:name w:val="List Paragraph"/>
    <w:basedOn w:val="Normal"/>
    <w:uiPriority w:val="34"/>
    <w:qFormat/>
    <w:rsid w:val="00B522DF"/>
    <w:pPr>
      <w:ind w:left="720"/>
    </w:pPr>
  </w:style>
  <w:style w:type="character" w:styleId="FollowedHyperlink">
    <w:name w:val="FollowedHyperlink"/>
    <w:basedOn w:val="DefaultParagraphFont"/>
    <w:uiPriority w:val="99"/>
    <w:semiHidden/>
    <w:unhideWhenUsed/>
    <w:rsid w:val="00B522DF"/>
    <w:rPr>
      <w:color w:val="954F72" w:themeColor="followedHyperlink"/>
      <w:u w:val="single"/>
    </w:rPr>
  </w:style>
  <w:style w:type="character" w:customStyle="1" w:styleId="Heading3Char">
    <w:name w:val="Heading 3 Char"/>
    <w:basedOn w:val="DefaultParagraphFont"/>
    <w:link w:val="Heading3"/>
    <w:uiPriority w:val="9"/>
    <w:rsid w:val="00B522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22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2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2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80401">
      <w:bodyDiv w:val="1"/>
      <w:marLeft w:val="0"/>
      <w:marRight w:val="0"/>
      <w:marTop w:val="0"/>
      <w:marBottom w:val="0"/>
      <w:divBdr>
        <w:top w:val="none" w:sz="0" w:space="0" w:color="auto"/>
        <w:left w:val="none" w:sz="0" w:space="0" w:color="auto"/>
        <w:bottom w:val="none" w:sz="0" w:space="0" w:color="auto"/>
        <w:right w:val="none" w:sz="0" w:space="0" w:color="auto"/>
      </w:divBdr>
      <w:divsChild>
        <w:div w:id="1626080654">
          <w:marLeft w:val="0"/>
          <w:marRight w:val="0"/>
          <w:marTop w:val="0"/>
          <w:marBottom w:val="0"/>
          <w:divBdr>
            <w:top w:val="none" w:sz="0" w:space="0" w:color="auto"/>
            <w:left w:val="none" w:sz="0" w:space="0" w:color="auto"/>
            <w:bottom w:val="none" w:sz="0" w:space="0" w:color="auto"/>
            <w:right w:val="none" w:sz="0" w:space="0" w:color="auto"/>
          </w:divBdr>
          <w:divsChild>
            <w:div w:id="1417437233">
              <w:marLeft w:val="0"/>
              <w:marRight w:val="0"/>
              <w:marTop w:val="0"/>
              <w:marBottom w:val="0"/>
              <w:divBdr>
                <w:top w:val="none" w:sz="0" w:space="0" w:color="auto"/>
                <w:left w:val="none" w:sz="0" w:space="0" w:color="auto"/>
                <w:bottom w:val="none" w:sz="0" w:space="0" w:color="auto"/>
                <w:right w:val="none" w:sz="0" w:space="0" w:color="auto"/>
              </w:divBdr>
            </w:div>
            <w:div w:id="1886990202">
              <w:marLeft w:val="0"/>
              <w:marRight w:val="0"/>
              <w:marTop w:val="0"/>
              <w:marBottom w:val="0"/>
              <w:divBdr>
                <w:top w:val="none" w:sz="0" w:space="0" w:color="auto"/>
                <w:left w:val="none" w:sz="0" w:space="0" w:color="auto"/>
                <w:bottom w:val="none" w:sz="0" w:space="0" w:color="auto"/>
                <w:right w:val="none" w:sz="0" w:space="0" w:color="auto"/>
              </w:divBdr>
              <w:divsChild>
                <w:div w:id="1821534665">
                  <w:marLeft w:val="0"/>
                  <w:marRight w:val="0"/>
                  <w:marTop w:val="0"/>
                  <w:marBottom w:val="0"/>
                  <w:divBdr>
                    <w:top w:val="none" w:sz="0" w:space="0" w:color="auto"/>
                    <w:left w:val="none" w:sz="0" w:space="0" w:color="auto"/>
                    <w:bottom w:val="none" w:sz="0" w:space="0" w:color="auto"/>
                    <w:right w:val="none" w:sz="0" w:space="0" w:color="auto"/>
                  </w:divBdr>
                </w:div>
                <w:div w:id="1967545834">
                  <w:marLeft w:val="0"/>
                  <w:marRight w:val="0"/>
                  <w:marTop w:val="0"/>
                  <w:marBottom w:val="0"/>
                  <w:divBdr>
                    <w:top w:val="none" w:sz="0" w:space="0" w:color="auto"/>
                    <w:left w:val="none" w:sz="0" w:space="0" w:color="auto"/>
                    <w:bottom w:val="none" w:sz="0" w:space="0" w:color="auto"/>
                    <w:right w:val="none" w:sz="0" w:space="0" w:color="auto"/>
                  </w:divBdr>
                  <w:divsChild>
                    <w:div w:id="18677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psmjournal.org" TargetMode="External"/><Relationship Id="rId5" Type="http://schemas.openxmlformats.org/officeDocument/2006/relationships/hyperlink" Target="http://www.aahp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Davis</dc:creator>
  <cp:keywords/>
  <dc:description/>
  <cp:lastModifiedBy>Laura Davis</cp:lastModifiedBy>
  <cp:revision>7</cp:revision>
  <dcterms:created xsi:type="dcterms:W3CDTF">2018-04-10T17:57:00Z</dcterms:created>
  <dcterms:modified xsi:type="dcterms:W3CDTF">2018-05-09T15:58:00Z</dcterms:modified>
</cp:coreProperties>
</file>